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6D" w:rsidRDefault="00E9196D" w:rsidP="00B7649B">
      <w:pPr>
        <w:pStyle w:val="Standard"/>
        <w:spacing w:line="276" w:lineRule="auto"/>
        <w:jc w:val="center"/>
        <w:rPr>
          <w:rFonts w:asciiTheme="majorHAnsi" w:hAnsiTheme="majorHAnsi"/>
          <w:b/>
          <w:bCs/>
        </w:rPr>
      </w:pPr>
      <w:bookmarkStart w:id="0" w:name="_GoBack"/>
      <w:r w:rsidRPr="007E0F18">
        <w:rPr>
          <w:rFonts w:asciiTheme="majorHAnsi" w:hAnsiTheme="majorHAnsi"/>
          <w:b/>
          <w:bCs/>
        </w:rPr>
        <w:t>Procedura postępowania po otrzymaniu zgłoszenia o</w:t>
      </w:r>
      <w:r w:rsidR="00B7649B">
        <w:rPr>
          <w:rFonts w:asciiTheme="majorHAnsi" w:hAnsiTheme="majorHAnsi"/>
          <w:b/>
          <w:bCs/>
        </w:rPr>
        <w:t xml:space="preserve"> podłożeniu ładunku wybuchowego</w:t>
      </w:r>
    </w:p>
    <w:bookmarkEnd w:id="0"/>
    <w:p w:rsidR="00A21A78" w:rsidRPr="007E0F18" w:rsidRDefault="00A21A78" w:rsidP="00B7649B">
      <w:pPr>
        <w:pStyle w:val="Standard"/>
        <w:spacing w:line="276" w:lineRule="auto"/>
        <w:jc w:val="center"/>
        <w:rPr>
          <w:rFonts w:asciiTheme="majorHAnsi" w:hAnsiTheme="majorHAnsi"/>
          <w:b/>
          <w:bCs/>
        </w:rPr>
      </w:pPr>
    </w:p>
    <w:p w:rsidR="00E9196D" w:rsidRPr="007E0F18" w:rsidRDefault="00E9196D" w:rsidP="00E9196D">
      <w:pPr>
        <w:pStyle w:val="Standard"/>
        <w:spacing w:line="276" w:lineRule="auto"/>
        <w:jc w:val="both"/>
        <w:rPr>
          <w:rFonts w:asciiTheme="majorHAnsi" w:hAnsiTheme="majorHAnsi"/>
        </w:rPr>
      </w:pPr>
      <w:r w:rsidRPr="007E0F18">
        <w:rPr>
          <w:rFonts w:asciiTheme="majorHAnsi" w:hAnsiTheme="majorHAnsi"/>
        </w:rPr>
        <w:t>1. Telefoniczne odebranie zgłoszenia o podłożeniu ładunku wybuchowego:</w:t>
      </w:r>
    </w:p>
    <w:p w:rsidR="00E9196D" w:rsidRPr="007E0F18" w:rsidRDefault="00E9196D" w:rsidP="001F621C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E0F18">
        <w:rPr>
          <w:rFonts w:asciiTheme="majorHAnsi" w:hAnsiTheme="majorHAnsi"/>
        </w:rPr>
        <w:t>po przyjęciu informacji nie odkładać słuchawki, położyć ją obok aparatu    telefonicznego</w:t>
      </w:r>
    </w:p>
    <w:p w:rsidR="00E9196D" w:rsidRPr="007E0F18" w:rsidRDefault="00E9196D" w:rsidP="001F621C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E0F18">
        <w:rPr>
          <w:rFonts w:asciiTheme="majorHAnsi" w:hAnsiTheme="majorHAnsi"/>
        </w:rPr>
        <w:t>powiadomić dyrekcję szkoły</w:t>
      </w:r>
    </w:p>
    <w:p w:rsidR="00E9196D" w:rsidRPr="007E0F18" w:rsidRDefault="00E9196D" w:rsidP="001F621C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E0F18">
        <w:rPr>
          <w:rFonts w:asciiTheme="majorHAnsi" w:hAnsiTheme="majorHAnsi"/>
        </w:rPr>
        <w:t>dyrektor szkoły podejmuje decyzję o:</w:t>
      </w:r>
    </w:p>
    <w:p w:rsidR="00E9196D" w:rsidRPr="007E0F18" w:rsidRDefault="00E9196D" w:rsidP="00E9196D">
      <w:pPr>
        <w:pStyle w:val="Standard"/>
        <w:spacing w:line="276" w:lineRule="auto"/>
        <w:jc w:val="both"/>
        <w:rPr>
          <w:rFonts w:asciiTheme="majorHAnsi" w:hAnsiTheme="majorHAnsi"/>
        </w:rPr>
      </w:pPr>
      <w:r w:rsidRPr="007E0F18">
        <w:rPr>
          <w:rFonts w:asciiTheme="majorHAnsi" w:hAnsiTheme="majorHAnsi"/>
        </w:rPr>
        <w:t xml:space="preserve">    - powiadomieniu policji – tel. 997</w:t>
      </w:r>
    </w:p>
    <w:p w:rsidR="00E9196D" w:rsidRPr="007E0F18" w:rsidRDefault="00E9196D" w:rsidP="00E9196D">
      <w:pPr>
        <w:pStyle w:val="Standard"/>
        <w:spacing w:line="276" w:lineRule="auto"/>
        <w:jc w:val="both"/>
        <w:rPr>
          <w:rFonts w:asciiTheme="majorHAnsi" w:hAnsiTheme="majorHAnsi"/>
        </w:rPr>
      </w:pPr>
      <w:r w:rsidRPr="007E0F18">
        <w:rPr>
          <w:rFonts w:asciiTheme="majorHAnsi" w:hAnsiTheme="majorHAnsi"/>
        </w:rPr>
        <w:t xml:space="preserve">    - przerwaniu lekcji</w:t>
      </w:r>
    </w:p>
    <w:p w:rsidR="00E9196D" w:rsidRPr="007E0F18" w:rsidRDefault="00E9196D" w:rsidP="00E9196D">
      <w:pPr>
        <w:pStyle w:val="Standard"/>
        <w:spacing w:line="276" w:lineRule="auto"/>
        <w:jc w:val="both"/>
        <w:rPr>
          <w:rFonts w:asciiTheme="majorHAnsi" w:hAnsiTheme="majorHAnsi"/>
        </w:rPr>
      </w:pPr>
      <w:r w:rsidRPr="007E0F18">
        <w:rPr>
          <w:rFonts w:asciiTheme="majorHAnsi" w:hAnsiTheme="majorHAnsi"/>
        </w:rPr>
        <w:t xml:space="preserve">    - przeprowadzeniu ewakuacji uczniów</w:t>
      </w:r>
    </w:p>
    <w:p w:rsidR="00E9196D" w:rsidRPr="007E0F18" w:rsidRDefault="00E9196D" w:rsidP="00E9196D">
      <w:pPr>
        <w:pStyle w:val="Standard"/>
        <w:spacing w:line="276" w:lineRule="auto"/>
        <w:jc w:val="both"/>
        <w:rPr>
          <w:rFonts w:asciiTheme="majorHAnsi" w:hAnsiTheme="majorHAnsi"/>
        </w:rPr>
      </w:pPr>
      <w:r w:rsidRPr="007E0F18">
        <w:rPr>
          <w:rFonts w:asciiTheme="majorHAnsi" w:hAnsiTheme="majorHAnsi"/>
        </w:rPr>
        <w:t xml:space="preserve">    - zabezpieczeniu dokumentów</w:t>
      </w:r>
    </w:p>
    <w:p w:rsidR="001F621C" w:rsidRDefault="00E9196D" w:rsidP="001F621C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E0F18">
        <w:rPr>
          <w:rFonts w:asciiTheme="majorHAnsi" w:hAnsiTheme="majorHAnsi"/>
        </w:rPr>
        <w:t>do czasu przybycia policji akcją kieruje dyrektor, który:</w:t>
      </w:r>
    </w:p>
    <w:p w:rsidR="001F621C" w:rsidRDefault="001F621C" w:rsidP="001F621C">
      <w:pPr>
        <w:pStyle w:val="Standard"/>
        <w:spacing w:line="276" w:lineRule="auto"/>
        <w:ind w:left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E9196D" w:rsidRPr="001F621C">
        <w:rPr>
          <w:rFonts w:asciiTheme="majorHAnsi" w:hAnsiTheme="majorHAnsi"/>
        </w:rPr>
        <w:t>zarządza, aby użytkownicy pomieszczeń dokonali sprawdzenia, czy w pomieszczeniach znajdują się podejrzane rzeczy, paczki, przedmioty których wcześniej tam nie było;</w:t>
      </w:r>
    </w:p>
    <w:p w:rsidR="001F621C" w:rsidRDefault="001F621C" w:rsidP="001F621C">
      <w:pPr>
        <w:pStyle w:val="Standard"/>
        <w:spacing w:line="276" w:lineRule="auto"/>
        <w:ind w:left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E9196D" w:rsidRPr="007E0F18">
        <w:rPr>
          <w:rFonts w:asciiTheme="majorHAnsi" w:hAnsiTheme="majorHAnsi"/>
        </w:rPr>
        <w:t>czy widoczne są ślady przemieszczenia elementów wyposażenia pomieszczeń;</w:t>
      </w:r>
    </w:p>
    <w:p w:rsidR="001F621C" w:rsidRDefault="001F621C" w:rsidP="001F621C">
      <w:pPr>
        <w:pStyle w:val="Standard"/>
        <w:spacing w:line="276" w:lineRule="auto"/>
        <w:ind w:left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E9196D" w:rsidRPr="007E0F18">
        <w:rPr>
          <w:rFonts w:asciiTheme="majorHAnsi" w:hAnsiTheme="majorHAnsi"/>
        </w:rPr>
        <w:t>czy widoczne są zmiany w wyglądzie zewnętrznym przedmiotów;</w:t>
      </w:r>
    </w:p>
    <w:p w:rsidR="001F621C" w:rsidRDefault="001F621C" w:rsidP="001F621C">
      <w:pPr>
        <w:pStyle w:val="Standard"/>
        <w:spacing w:line="276" w:lineRule="auto"/>
        <w:ind w:left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E9196D" w:rsidRPr="007E0F18">
        <w:rPr>
          <w:rFonts w:asciiTheme="majorHAnsi" w:hAnsiTheme="majorHAnsi"/>
        </w:rPr>
        <w:t>czy emitowane są sygnały dźwiękowe (mechanizmów zegarowych) lub świecące elementy elektroniczne</w:t>
      </w:r>
    </w:p>
    <w:p w:rsidR="00E9196D" w:rsidRPr="007E0F18" w:rsidRDefault="001F621C" w:rsidP="001F621C">
      <w:pPr>
        <w:pStyle w:val="Standard"/>
        <w:spacing w:line="276" w:lineRule="auto"/>
        <w:ind w:left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E9196D" w:rsidRPr="007E0F18">
        <w:rPr>
          <w:rFonts w:asciiTheme="majorHAnsi" w:hAnsiTheme="majorHAnsi"/>
        </w:rPr>
        <w:t>zarządza, aby pracownicy obsługi sprawdzili pomieszczenia ogólnodostępne: korytarze,  hole, toalety oraz otoczenie zewnętrzne</w:t>
      </w:r>
    </w:p>
    <w:p w:rsidR="00E9196D" w:rsidRPr="007E0F18" w:rsidRDefault="00E9196D" w:rsidP="00B7649B">
      <w:pPr>
        <w:pStyle w:val="Standard"/>
        <w:numPr>
          <w:ilvl w:val="0"/>
          <w:numId w:val="1"/>
        </w:numPr>
        <w:spacing w:line="276" w:lineRule="auto"/>
        <w:ind w:left="284" w:hanging="1"/>
        <w:jc w:val="both"/>
        <w:rPr>
          <w:rFonts w:asciiTheme="majorHAnsi" w:hAnsiTheme="majorHAnsi"/>
        </w:rPr>
      </w:pPr>
      <w:r w:rsidRPr="007E0F18">
        <w:rPr>
          <w:rFonts w:asciiTheme="majorHAnsi" w:hAnsiTheme="majorHAnsi"/>
        </w:rPr>
        <w:t>nie wolno dotykać przedmiotów, urządzeń, rzeczy, które budzą podejrzenie i  mogą być ładunkami wybuchowymi. O ich umiejscowieniu powiadamia się policję, która podejmuje akcję.</w:t>
      </w:r>
    </w:p>
    <w:p w:rsidR="00E9196D" w:rsidRPr="007E0F18" w:rsidRDefault="00E9196D" w:rsidP="00B7649B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E0F18">
        <w:rPr>
          <w:rFonts w:asciiTheme="majorHAnsi" w:hAnsiTheme="majorHAnsi"/>
        </w:rPr>
        <w:t>należy zachować spokój, nie dopuścić do przejawów paniki.</w:t>
      </w:r>
    </w:p>
    <w:p w:rsidR="00E9196D" w:rsidRPr="007E0F18" w:rsidRDefault="00E9196D" w:rsidP="00E9196D">
      <w:pPr>
        <w:pStyle w:val="Standard"/>
        <w:spacing w:line="276" w:lineRule="auto"/>
        <w:jc w:val="both"/>
        <w:rPr>
          <w:rFonts w:asciiTheme="majorHAnsi" w:hAnsiTheme="majorHAnsi"/>
        </w:rPr>
      </w:pPr>
      <w:r w:rsidRPr="007E0F18">
        <w:rPr>
          <w:rFonts w:asciiTheme="majorHAnsi" w:hAnsiTheme="majorHAnsi"/>
        </w:rPr>
        <w:t>Z realizacji każdego z wyżej wymienionych punktów sporządza się notatkę.</w:t>
      </w:r>
    </w:p>
    <w:p w:rsidR="00E9196D" w:rsidRPr="007E0F18" w:rsidRDefault="00E9196D" w:rsidP="00E9196D">
      <w:pPr>
        <w:pStyle w:val="Standard"/>
        <w:spacing w:line="276" w:lineRule="auto"/>
        <w:jc w:val="both"/>
        <w:outlineLvl w:val="0"/>
        <w:rPr>
          <w:rFonts w:asciiTheme="majorHAnsi" w:hAnsiTheme="majorHAnsi"/>
          <w:b/>
          <w:bCs/>
        </w:rPr>
      </w:pPr>
      <w:r w:rsidRPr="007E0F18">
        <w:rPr>
          <w:rFonts w:asciiTheme="majorHAnsi" w:hAnsiTheme="majorHAnsi"/>
          <w:b/>
          <w:bCs/>
        </w:rPr>
        <w:t>Zasady ewakuacji osób z obiektu zagrożonego</w:t>
      </w:r>
    </w:p>
    <w:p w:rsidR="00E9196D" w:rsidRPr="007E0F18" w:rsidRDefault="00E9196D" w:rsidP="00E9196D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7E0F18">
        <w:rPr>
          <w:rFonts w:asciiTheme="majorHAnsi" w:hAnsiTheme="majorHAnsi"/>
        </w:rPr>
        <w:t>Decyzję o ewakuacji zagrożonego obiektu podejmuje dyrektor na wniosek uprawnionego policjanta kierującego akcją.</w:t>
      </w:r>
    </w:p>
    <w:p w:rsidR="00E9196D" w:rsidRPr="007E0F18" w:rsidRDefault="00E9196D" w:rsidP="00E9196D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7E0F18">
        <w:rPr>
          <w:rFonts w:asciiTheme="majorHAnsi" w:hAnsiTheme="majorHAnsi"/>
        </w:rPr>
        <w:t>Przed ewakuacją należy w miarę możliwości otworzyć okna i drzwi pomieszczeń zagrożonych i sąsiednich, a urządzenia i odbiorniki wyłączyć z sieci zasilania.</w:t>
      </w:r>
    </w:p>
    <w:p w:rsidR="00E9196D" w:rsidRPr="007E0F18" w:rsidRDefault="00E9196D" w:rsidP="00E9196D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7E0F18">
        <w:rPr>
          <w:rFonts w:asciiTheme="majorHAnsi" w:hAnsiTheme="majorHAnsi"/>
        </w:rPr>
        <w:t>Ewakuowane osoby przed opuszczeniem budynku powinny zabrać ze sobą rzeczy osobiste: tornistry, plecaki, ubrania itp., co pozwoli prowadzącym poszukiwanie uniknąć straty czasu na identyfikowanie pozostawionych przedmiotów tego rodzaju.</w:t>
      </w:r>
    </w:p>
    <w:p w:rsidR="00E9196D" w:rsidRPr="007E0F18" w:rsidRDefault="00E9196D" w:rsidP="00E9196D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7E0F18">
        <w:rPr>
          <w:rFonts w:asciiTheme="majorHAnsi" w:hAnsiTheme="majorHAnsi"/>
        </w:rPr>
        <w:t>Klucze pozostawiane są w drzwiach.</w:t>
      </w:r>
    </w:p>
    <w:p w:rsidR="00E9196D" w:rsidRPr="007E0F18" w:rsidRDefault="00E9196D" w:rsidP="00E9196D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7E0F18">
        <w:rPr>
          <w:rFonts w:asciiTheme="majorHAnsi" w:hAnsiTheme="majorHAnsi"/>
        </w:rPr>
        <w:t>Dyrekcja informuje ewakuowanych o miejscu zbiórki po zakończeniu akcji.</w:t>
      </w:r>
    </w:p>
    <w:p w:rsidR="00E9196D" w:rsidRPr="007E0F18" w:rsidRDefault="00E9196D" w:rsidP="00E9196D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7E0F18">
        <w:rPr>
          <w:rFonts w:asciiTheme="majorHAnsi" w:hAnsiTheme="majorHAnsi"/>
        </w:rPr>
        <w:t>Ewakuację prowadzi się w sposób zorganizowany, według opracowanych dróg ewakuacji.</w:t>
      </w:r>
    </w:p>
    <w:p w:rsidR="00E9196D" w:rsidRPr="007E0F18" w:rsidRDefault="00E9196D" w:rsidP="00E9196D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7E0F18">
        <w:rPr>
          <w:rFonts w:asciiTheme="majorHAnsi" w:hAnsiTheme="majorHAnsi"/>
        </w:rPr>
        <w:t>Należy sprawdzić, czy wszyscy ewakuowani opuścili pomieszczenia.</w:t>
      </w:r>
    </w:p>
    <w:p w:rsidR="00E9196D" w:rsidRPr="007E0F18" w:rsidRDefault="00E9196D" w:rsidP="00E9196D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7E0F18">
        <w:rPr>
          <w:rFonts w:asciiTheme="majorHAnsi" w:hAnsiTheme="majorHAnsi"/>
        </w:rPr>
        <w:t>W czasie ewakuacji nauczyciele uczący w poszczególnych salach lekcyjnych zapewniają właściwą organizację ruchu osób opuszczających budynek szkoły.</w:t>
      </w:r>
    </w:p>
    <w:p w:rsidR="00945985" w:rsidRPr="00C767E8" w:rsidRDefault="00E9196D" w:rsidP="00C767E8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7E0F18">
        <w:rPr>
          <w:rFonts w:asciiTheme="majorHAnsi" w:hAnsiTheme="majorHAnsi"/>
        </w:rPr>
        <w:t>Miejscem zbiórki osób ewakuowanych jest boisko szkolne.</w:t>
      </w:r>
    </w:p>
    <w:sectPr w:rsidR="00945985" w:rsidRPr="00C767E8" w:rsidSect="0058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32B3"/>
    <w:multiLevelType w:val="hybridMultilevel"/>
    <w:tmpl w:val="AE94E472"/>
    <w:lvl w:ilvl="0" w:tplc="A2C88054">
      <w:start w:val="1"/>
      <w:numFmt w:val="lowerLetter"/>
      <w:lvlText w:val="%1)"/>
      <w:lvlJc w:val="left"/>
      <w:pPr>
        <w:ind w:left="643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>
    <w:nsid w:val="43F37284"/>
    <w:multiLevelType w:val="hybridMultilevel"/>
    <w:tmpl w:val="B314A03C"/>
    <w:lvl w:ilvl="0" w:tplc="B630C1F2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9384CA6"/>
    <w:multiLevelType w:val="multilevel"/>
    <w:tmpl w:val="88BC20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196D"/>
    <w:rsid w:val="001F621C"/>
    <w:rsid w:val="005856EC"/>
    <w:rsid w:val="00873D16"/>
    <w:rsid w:val="00945985"/>
    <w:rsid w:val="00A21A78"/>
    <w:rsid w:val="00B7649B"/>
    <w:rsid w:val="00C767E8"/>
    <w:rsid w:val="00E9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919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9232B-87FF-4313-923D-28347EA8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Kurkowski</dc:creator>
  <cp:keywords/>
  <dc:description/>
  <cp:lastModifiedBy>pedagog</cp:lastModifiedBy>
  <cp:revision>4</cp:revision>
  <cp:lastPrinted>2017-11-10T07:41:00Z</cp:lastPrinted>
  <dcterms:created xsi:type="dcterms:W3CDTF">2017-10-14T19:10:00Z</dcterms:created>
  <dcterms:modified xsi:type="dcterms:W3CDTF">2017-11-10T07:41:00Z</dcterms:modified>
</cp:coreProperties>
</file>