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70" w:rsidRDefault="00E41570" w:rsidP="00E41570">
      <w:pPr>
        <w:tabs>
          <w:tab w:val="left" w:pos="284"/>
          <w:tab w:val="left" w:pos="426"/>
          <w:tab w:val="left" w:pos="567"/>
        </w:tabs>
        <w:spacing w:after="0" w:line="276" w:lineRule="auto"/>
        <w:ind w:left="0" w:right="-6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30</w:t>
      </w:r>
    </w:p>
    <w:p w:rsidR="00E41570" w:rsidRDefault="00E41570" w:rsidP="00E41570">
      <w:pPr>
        <w:tabs>
          <w:tab w:val="left" w:pos="284"/>
          <w:tab w:val="left" w:pos="426"/>
          <w:tab w:val="left" w:pos="567"/>
        </w:tabs>
        <w:spacing w:after="0" w:line="276" w:lineRule="auto"/>
        <w:ind w:left="0" w:right="-6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Szczegółowe kryteria ocen z zachowania</w:t>
      </w:r>
    </w:p>
    <w:p w:rsidR="00E41570" w:rsidRDefault="00E41570" w:rsidP="00E41570">
      <w:pPr>
        <w:tabs>
          <w:tab w:val="left" w:pos="284"/>
          <w:tab w:val="left" w:pos="426"/>
          <w:tab w:val="left" w:pos="567"/>
        </w:tabs>
        <w:spacing w:after="0" w:line="276" w:lineRule="auto"/>
        <w:ind w:left="0" w:right="-6" w:firstLine="0"/>
        <w:jc w:val="center"/>
        <w:rPr>
          <w:b/>
          <w:color w:val="auto"/>
          <w:sz w:val="24"/>
          <w:szCs w:val="24"/>
        </w:rPr>
      </w:pP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W szkole pomocniczo stosuje się punktowy system oceny z zachowania.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 Punktowy system oceny z zachowania stosuje się do klas 4 – 8;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Ocena zachowania powinna uwzględniać: </w:t>
      </w:r>
    </w:p>
    <w:p w:rsidR="00E41570" w:rsidRDefault="00E41570" w:rsidP="00E41570">
      <w:pPr>
        <w:numPr>
          <w:ilvl w:val="0"/>
          <w:numId w:val="1"/>
        </w:numPr>
        <w:spacing w:after="0" w:line="276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funkcjonowanie ucznia w środowisku szkolnym i poza szkołą, </w:t>
      </w:r>
    </w:p>
    <w:p w:rsidR="00E41570" w:rsidRDefault="00E41570" w:rsidP="00E41570">
      <w:pPr>
        <w:numPr>
          <w:ilvl w:val="0"/>
          <w:numId w:val="1"/>
        </w:numPr>
        <w:spacing w:after="0" w:line="276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respektowanie zasad współżycia społecznego i ogólnie przyjętych norm etycznych, </w:t>
      </w:r>
    </w:p>
    <w:p w:rsidR="00E41570" w:rsidRDefault="00E41570" w:rsidP="00E41570">
      <w:pPr>
        <w:numPr>
          <w:ilvl w:val="0"/>
          <w:numId w:val="1"/>
        </w:numPr>
        <w:spacing w:after="0" w:line="276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dbałość o honor i tradycje szkoły, </w:t>
      </w:r>
    </w:p>
    <w:p w:rsidR="00E41570" w:rsidRDefault="00E41570" w:rsidP="00E41570">
      <w:pPr>
        <w:numPr>
          <w:ilvl w:val="0"/>
          <w:numId w:val="1"/>
        </w:numPr>
        <w:spacing w:after="0" w:line="276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dbałość o piękno mowy ojczystej, </w:t>
      </w:r>
    </w:p>
    <w:p w:rsidR="00E41570" w:rsidRDefault="00E41570" w:rsidP="00E4157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dbałość o bezpieczeństwo i zdrowie własne oraz o spełnianie przez ucznia obowiązków szkolnych;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3) Zachowanie ucznia ocenia się następująco: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wyjściowe: </w:t>
      </w:r>
      <w:proofErr w:type="spellStart"/>
      <w:r>
        <w:rPr>
          <w:color w:val="auto"/>
          <w:sz w:val="24"/>
          <w:szCs w:val="24"/>
        </w:rPr>
        <w:t>poprawne.Uczeń</w:t>
      </w:r>
      <w:proofErr w:type="spellEnd"/>
      <w:r>
        <w:rPr>
          <w:color w:val="auto"/>
          <w:sz w:val="24"/>
          <w:szCs w:val="24"/>
        </w:rPr>
        <w:t xml:space="preserve"> otrzymuje na wstępie 200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>wzorowe:</w:t>
      </w:r>
      <w:r>
        <w:rPr>
          <w:color w:val="auto"/>
          <w:sz w:val="24"/>
          <w:szCs w:val="24"/>
        </w:rPr>
        <w:t xml:space="preserve"> powyżej 350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>bardzo dobre:</w:t>
      </w:r>
      <w:r>
        <w:rPr>
          <w:color w:val="auto"/>
          <w:sz w:val="24"/>
          <w:szCs w:val="24"/>
        </w:rPr>
        <w:t xml:space="preserve"> 350 – 281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>dobre:</w:t>
      </w:r>
      <w:r>
        <w:rPr>
          <w:color w:val="auto"/>
          <w:sz w:val="24"/>
          <w:szCs w:val="24"/>
        </w:rPr>
        <w:t xml:space="preserve"> 280 – 201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>poprawne:</w:t>
      </w:r>
      <w:r>
        <w:rPr>
          <w:color w:val="auto"/>
          <w:sz w:val="24"/>
          <w:szCs w:val="24"/>
        </w:rPr>
        <w:t xml:space="preserve"> 200 – 100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 xml:space="preserve">nieodpowiednie: </w:t>
      </w:r>
      <w:r>
        <w:rPr>
          <w:color w:val="auto"/>
          <w:sz w:val="24"/>
          <w:szCs w:val="24"/>
        </w:rPr>
        <w:t xml:space="preserve">99 – 0 </w:t>
      </w:r>
      <w:proofErr w:type="spellStart"/>
      <w:r>
        <w:rPr>
          <w:color w:val="auto"/>
          <w:sz w:val="24"/>
          <w:szCs w:val="24"/>
        </w:rPr>
        <w:t>pkt</w:t>
      </w:r>
      <w:proofErr w:type="spellEnd"/>
      <w:r>
        <w:rPr>
          <w:color w:val="auto"/>
          <w:sz w:val="24"/>
          <w:szCs w:val="24"/>
        </w:rPr>
        <w:t>,</w:t>
      </w:r>
    </w:p>
    <w:p w:rsidR="00E41570" w:rsidRDefault="00E41570" w:rsidP="00E41570">
      <w:pPr>
        <w:numPr>
          <w:ilvl w:val="0"/>
          <w:numId w:val="2"/>
        </w:numPr>
        <w:spacing w:after="0" w:line="276" w:lineRule="auto"/>
        <w:ind w:left="284" w:hanging="284"/>
        <w:jc w:val="left"/>
        <w:rPr>
          <w:rStyle w:val="Pogrubienie"/>
          <w:b w:val="0"/>
          <w:bCs w:val="0"/>
        </w:rPr>
      </w:pPr>
      <w:r>
        <w:rPr>
          <w:color w:val="auto"/>
          <w:sz w:val="24"/>
          <w:szCs w:val="24"/>
        </w:rPr>
        <w:t xml:space="preserve">Zachowanie </w:t>
      </w:r>
      <w:r>
        <w:rPr>
          <w:rStyle w:val="Pogrubienie"/>
          <w:color w:val="auto"/>
          <w:sz w:val="24"/>
          <w:szCs w:val="24"/>
        </w:rPr>
        <w:t>naganne:</w:t>
      </w:r>
      <w:r>
        <w:rPr>
          <w:color w:val="auto"/>
          <w:sz w:val="24"/>
          <w:szCs w:val="24"/>
        </w:rPr>
        <w:t xml:space="preserve"> poniżej 0 </w:t>
      </w:r>
      <w:proofErr w:type="spellStart"/>
      <w:r>
        <w:rPr>
          <w:color w:val="auto"/>
          <w:sz w:val="24"/>
          <w:szCs w:val="24"/>
        </w:rPr>
        <w:t>pkt</w:t>
      </w:r>
      <w:proofErr w:type="spellEnd"/>
    </w:p>
    <w:p w:rsidR="00E41570" w:rsidRDefault="00E41570" w:rsidP="00E41570">
      <w:pPr>
        <w:spacing w:after="0" w:line="276" w:lineRule="auto"/>
      </w:pPr>
      <w:r>
        <w:rPr>
          <w:color w:val="auto"/>
          <w:sz w:val="24"/>
          <w:szCs w:val="24"/>
        </w:rPr>
        <w:t>–uczeń nie powinien uzyskać oceny wzorowej, jeśli otrzymał ponad (poza dodatnimi punktami) 10 punktów ujemnych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nie powinien otrzymać bardzo dobrej oceny zachowania uczeń posiadający 30 punktów ujemnych </w:t>
      </w:r>
      <w:r>
        <w:rPr>
          <w:color w:val="auto"/>
          <w:sz w:val="24"/>
          <w:szCs w:val="24"/>
        </w:rPr>
        <w:br/>
        <w:t>– nie powinien otrzymać dobrej oceny zachowania uczeń posiadający 70 punktów ujemnych.</w:t>
      </w:r>
      <w:r>
        <w:rPr>
          <w:color w:val="auto"/>
          <w:sz w:val="24"/>
          <w:szCs w:val="24"/>
        </w:rPr>
        <w:br/>
        <w:t>4) Obowiązkiem każdego nauczyciela uczącego oraz wychowawcy jest systematyczne dokonywanie wpisów do dziennika elektronicznego (także na wniosek pracowników szkoły), przynajmniej raz w miesiącu. Zapis powinien zawierać następujące informacje: za co uczeń otrzymuje punkty, datę wstawienia, ilość punktów;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5) Uczeń, który bierze udział w konkursach i zawodach, a jego zachowanie zdecydowanie pogarsza się, nie powinien reprezentować szkoły w konkursach i zawodach sportowych– decyzję podejmują rodzice w uzgodnieniu z wychowawcą;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6) Obowiązkiem nauczyciela – wychowawcy klasy jest zapoznanie uczniów i ich rodziców ze szczegółowymi kryteriami oceniania zachowania uczniów oraz procedurami wystawiania oceny zachowania poprzez: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podanie informacji rodzicom uczniów z wszystkich klas (4 – 8) na pierwszym zebraniu po przyjęciu punktowego systemu oceny zachowania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b) podanie informacji rodzicom uczniów klas czwartych na pierwszym spotkaniu z rodzicami do 30 września każdego roku (formą udokumentowania jest zapis w elektronicznym dzienniku lekcyjnym);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7) Obowiązkiem każdego nauczyciela, który ma zamiar postawić uczniowi od 20 do 50 pkt. ujemnych z jednego paragrafu, jest konsultacja z pedagogiem/psychologiem szkolnym, jeśli zaś chce postawić uczniowi od 50 do 100 pkt. ujemnych z jednego paragrafu, ma on obowiązek skonsultowania się z dyrekcją szkoły.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 Zasady ustalania oceny zachowania ucznia: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bookmarkStart w:id="0" w:name="_Hlk49765381"/>
      <w:r>
        <w:rPr>
          <w:color w:val="auto"/>
          <w:sz w:val="24"/>
          <w:szCs w:val="24"/>
        </w:rPr>
        <w:t xml:space="preserve">1) Wychowawca klasy ustala ocenę zachowania śródroczną i roczną ucznia uwzględniając: </w:t>
      </w:r>
    </w:p>
    <w:p w:rsidR="00E41570" w:rsidRDefault="00E41570" w:rsidP="00E41570">
      <w:pPr>
        <w:numPr>
          <w:ilvl w:val="0"/>
          <w:numId w:val="3"/>
        </w:numPr>
        <w:spacing w:after="0" w:line="276" w:lineRule="auto"/>
        <w:ind w:left="284" w:hanging="29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liczbę punktów zdobytych przez ucznia,</w:t>
      </w:r>
    </w:p>
    <w:p w:rsidR="00E41570" w:rsidRDefault="00E41570" w:rsidP="00E41570">
      <w:pPr>
        <w:numPr>
          <w:ilvl w:val="0"/>
          <w:numId w:val="3"/>
        </w:numPr>
        <w:spacing w:after="0" w:line="276" w:lineRule="auto"/>
        <w:ind w:left="284" w:hanging="29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opinię Rady Pedagogicznej.</w:t>
      </w:r>
      <w:bookmarkEnd w:id="0"/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2) Nauczyciele wychowawcy informują uczniów o przewidywanych ocenach z zachowania na 1 tydzień przed radą klasyfikacyjną w danym okresie roku szkolnego;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3) W uzasadnionych przypadkach (kiedy wychowawcy nie są znane okoliczności skutkujące obniżeniem lub podwyższeniem punktacji w momencie wystawiania oceny) Rada Pedagogiczna może wnioskować o obniżenie lub podwyższenie oceny zachowania niezależnie od ilości uzyskanych wcześniej punktów;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bookmarkStart w:id="1" w:name="_Hlk49765415"/>
      <w:r>
        <w:rPr>
          <w:color w:val="auto"/>
          <w:sz w:val="24"/>
          <w:szCs w:val="24"/>
        </w:rPr>
        <w:t>4) W przypadku znaczącej poprawy w zachowaniu ucznia wychowawca może odstąpić od bezwzględnego stosowania kryteriów punktowych dla ustalenia końcowej oceny zachowania ucznia. Stosowanie tego punktu powinno być szczególnie uzasadnione i mieć charakter wyjątkowy</w:t>
      </w:r>
      <w:bookmarkEnd w:id="1"/>
      <w:r>
        <w:rPr>
          <w:color w:val="auto"/>
          <w:sz w:val="24"/>
          <w:szCs w:val="24"/>
        </w:rPr>
        <w:t>;</w:t>
      </w:r>
    </w:p>
    <w:p w:rsidR="00E41570" w:rsidRDefault="00E41570" w:rsidP="00E41570">
      <w:pPr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Wychowawca klasy informuje o ustalonych ocenach zachowania na zasadach ujętych </w:t>
      </w:r>
      <w:r>
        <w:rPr>
          <w:color w:val="auto"/>
          <w:sz w:val="24"/>
          <w:szCs w:val="24"/>
        </w:rPr>
        <w:br/>
        <w:t>w SO;</w:t>
      </w:r>
    </w:p>
    <w:p w:rsidR="00E41570" w:rsidRDefault="00E41570" w:rsidP="00E41570">
      <w:pPr>
        <w:spacing w:after="0" w:line="276" w:lineRule="auto"/>
        <w:rPr>
          <w:rStyle w:val="Pogrubienie"/>
          <w:b w:val="0"/>
          <w:bCs w:val="0"/>
        </w:rPr>
      </w:pPr>
      <w:r>
        <w:rPr>
          <w:color w:val="auto"/>
          <w:sz w:val="24"/>
          <w:szCs w:val="24"/>
        </w:rPr>
        <w:t>6) Każdy nauczyciel raz w okresie ma możliwość usunięcia wcześniej wpisanych punktów minusowych, jeżeli uzna, że postawa ucznia uległa zdecydowanej poprawie.</w:t>
      </w:r>
    </w:p>
    <w:p w:rsidR="00E41570" w:rsidRDefault="00E41570" w:rsidP="00E41570">
      <w:pPr>
        <w:spacing w:after="0" w:line="276" w:lineRule="auto"/>
        <w:rPr>
          <w:rStyle w:val="Pogrubienie"/>
          <w:b w:val="0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3. Szczegółowe ustalenia dotyczące punktów dodatnich i ujemnych.</w:t>
      </w:r>
    </w:p>
    <w:p w:rsidR="00E41570" w:rsidRDefault="00E41570" w:rsidP="00E41570">
      <w:pPr>
        <w:spacing w:after="0" w:line="276" w:lineRule="auto"/>
        <w:jc w:val="center"/>
        <w:rPr>
          <w:rStyle w:val="Pogrubienie"/>
          <w:b w:val="0"/>
          <w:color w:val="auto"/>
          <w:sz w:val="24"/>
          <w:szCs w:val="24"/>
          <w:u w:val="single"/>
        </w:rPr>
      </w:pPr>
    </w:p>
    <w:p w:rsidR="00E41570" w:rsidRDefault="00E41570" w:rsidP="00E41570">
      <w:pPr>
        <w:spacing w:after="0" w:line="276" w:lineRule="auto"/>
        <w:jc w:val="center"/>
        <w:rPr>
          <w:rStyle w:val="Pogrubienie"/>
          <w:b w:val="0"/>
          <w:color w:val="auto"/>
          <w:sz w:val="24"/>
          <w:szCs w:val="24"/>
          <w:u w:val="single"/>
        </w:rPr>
      </w:pPr>
      <w:r>
        <w:rPr>
          <w:rStyle w:val="Pogrubienie"/>
          <w:color w:val="auto"/>
          <w:sz w:val="24"/>
          <w:szCs w:val="24"/>
          <w:u w:val="single"/>
        </w:rPr>
        <w:t>Punkty dodatnie:</w:t>
      </w:r>
    </w:p>
    <w:p w:rsidR="00E41570" w:rsidRDefault="00E41570" w:rsidP="00E41570">
      <w:pPr>
        <w:spacing w:after="0" w:line="276" w:lineRule="auto"/>
      </w:pP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6016"/>
        <w:gridCol w:w="3140"/>
      </w:tblGrid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Uwagi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Wkład pracy włożony w naukę, pracowitość, obowiązkowość: </w:t>
            </w:r>
            <w:r>
              <w:rPr>
                <w:color w:val="auto"/>
                <w:sz w:val="24"/>
                <w:szCs w:val="24"/>
                <w:lang w:eastAsia="en-US"/>
              </w:rPr>
              <w:t>30 pkt.</w:t>
            </w:r>
          </w:p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Punkty przyznane raz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 xml:space="preserve">w okresie po zasięgnięciu opinii zespołu klasowego 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Punktualność: 5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Liczona w każdym miesiącu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Wysoka kultura osobista: </w:t>
            </w:r>
            <w:r>
              <w:rPr>
                <w:color w:val="auto"/>
                <w:sz w:val="24"/>
                <w:szCs w:val="24"/>
                <w:lang w:eastAsia="en-US"/>
              </w:rPr>
              <w:t>30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Punkty przyznane raz w okresie po zasięgnięciu opinii zespołu klasowego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Brak godzin nieusprawiedliwionych:20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Raz w okresie lub +4 pkt. co miesiąc</w:t>
            </w:r>
          </w:p>
        </w:tc>
      </w:tr>
      <w:tr w:rsidR="00E41570" w:rsidTr="00E41570">
        <w:trPr>
          <w:trHeight w:val="7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100% frekwencja: 30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Raz w okresie lub +6 pkt. co miesiąc</w:t>
            </w:r>
          </w:p>
        </w:tc>
      </w:tr>
      <w:tr w:rsidR="00E41570" w:rsidTr="00E41570">
        <w:trPr>
          <w:trHeight w:val="7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Udział w projekcie edukacyjnym do: 10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strike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Wywiązywanie się z obowiązków ucznia; 2-20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Co miesiąc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Dbałość o bezpieczeństwo i zdrowie własne oraz innych osób; 2-20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Na bieżąco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Postępowanie zgodne z dobrem społeczności szkolnej 2-10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Na bieżąco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Dbałość o honor i tradycje szkoły 2-10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Na bieżąco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Dbałość o piękno mowy ojczystej 2-10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Na bieżąco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Godne, kulturalne zachowanie się w szkole i poza nią 2-25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Na bieżąco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Okazywanie szacunku innym osobom. 2-10 pkt.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</w:tbl>
    <w:p w:rsidR="00E41570" w:rsidRDefault="00E41570" w:rsidP="00E41570">
      <w:pPr>
        <w:spacing w:after="0" w:line="276" w:lineRule="auto"/>
        <w:jc w:val="center"/>
        <w:rPr>
          <w:color w:val="auto"/>
          <w:sz w:val="24"/>
          <w:szCs w:val="24"/>
          <w:u w:val="single"/>
        </w:rPr>
      </w:pPr>
    </w:p>
    <w:p w:rsidR="00E41570" w:rsidRDefault="00E41570" w:rsidP="00E41570">
      <w:pPr>
        <w:spacing w:after="0" w:line="276" w:lineRule="auto"/>
        <w:jc w:val="center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Punkty ujemne:</w:t>
      </w:r>
    </w:p>
    <w:p w:rsidR="00E41570" w:rsidRDefault="00E41570" w:rsidP="00E41570">
      <w:pPr>
        <w:spacing w:after="0" w:line="276" w:lineRule="auto"/>
        <w:jc w:val="left"/>
        <w:rPr>
          <w:color w:val="auto"/>
          <w:sz w:val="24"/>
          <w:szCs w:val="24"/>
        </w:rPr>
      </w:pP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7011"/>
        <w:gridCol w:w="2145"/>
      </w:tblGrid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Uwagi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Ucieczka z lekcji: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5 pkt. za każdą opuszczoną bez usprawiedliwienia godzinę lekcyjną.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Spóźnienie: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za każde spóźnienie 2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Przeszkadzanie na lekcjach: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Niewykonanie polecenia nauczyciela: </w:t>
            </w:r>
            <w:r>
              <w:rPr>
                <w:color w:val="auto"/>
                <w:sz w:val="24"/>
                <w:szCs w:val="24"/>
                <w:lang w:eastAsia="en-US"/>
              </w:rPr>
              <w:t>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Niewypełnianie obowiązków dyżurnego: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Bójki uczniowskie: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10 – 50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Ubliżanie koledze: </w:t>
            </w:r>
            <w:r>
              <w:rPr>
                <w:color w:val="auto"/>
                <w:sz w:val="24"/>
                <w:szCs w:val="24"/>
                <w:lang w:eastAsia="en-US"/>
              </w:rPr>
              <w:t>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Wulgarne słownictwo: </w:t>
            </w:r>
            <w:r>
              <w:rPr>
                <w:color w:val="auto"/>
                <w:sz w:val="24"/>
                <w:szCs w:val="24"/>
                <w:lang w:eastAsia="en-US"/>
              </w:rPr>
              <w:t>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Kłamstwo, ściąganie, odpisywanie prac: 5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Sfałszowanie podpisu, oceny, usprawiedliwienia: 20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Opuszczanie terenu szkoły: 10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Plagiat: 20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Kradzież: 20 – </w:t>
            </w:r>
            <w:r>
              <w:rPr>
                <w:color w:val="auto"/>
                <w:sz w:val="24"/>
                <w:szCs w:val="24"/>
                <w:lang w:eastAsia="en-US"/>
              </w:rPr>
              <w:t>50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Niezgodne z regulaminem używanie telefonów komórkowych</w:t>
            </w: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br/>
            </w: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i urządzeń rejestrujących: 20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Palenie papierosów, zażywanie tabaki: </w:t>
            </w:r>
            <w:r>
              <w:rPr>
                <w:color w:val="auto"/>
                <w:sz w:val="24"/>
                <w:szCs w:val="24"/>
                <w:lang w:eastAsia="en-US"/>
              </w:rPr>
              <w:t>10 pkt. za każde zdarzenie, także towarzyszenie palącemu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Picie alkoholu: </w:t>
            </w:r>
            <w:r>
              <w:rPr>
                <w:color w:val="auto"/>
                <w:sz w:val="24"/>
                <w:szCs w:val="24"/>
                <w:lang w:eastAsia="en-US"/>
              </w:rPr>
              <w:t>100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Zażywanie, posiadanie lub rozprowadzanie środków psychoaktywnych: </w:t>
            </w:r>
            <w:r>
              <w:rPr>
                <w:color w:val="auto"/>
                <w:sz w:val="24"/>
                <w:szCs w:val="24"/>
                <w:lang w:eastAsia="en-US"/>
              </w:rPr>
              <w:t>100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Wyłudzanie pieniędzy: </w:t>
            </w:r>
            <w:r>
              <w:rPr>
                <w:color w:val="auto"/>
                <w:sz w:val="24"/>
                <w:szCs w:val="24"/>
                <w:lang w:eastAsia="en-US"/>
              </w:rPr>
              <w:t>50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>Przynoszenie do szkoły niebezpiecznych narzędzi: 10 – 50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Niszczenie mienia publicznego i prywatnego: </w:t>
            </w:r>
            <w:r>
              <w:rPr>
                <w:color w:val="auto"/>
                <w:sz w:val="24"/>
                <w:szCs w:val="24"/>
                <w:lang w:eastAsia="en-US"/>
              </w:rPr>
              <w:t>10 – 50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Podżeganie kolegów do złych czynów: </w:t>
            </w:r>
            <w:r>
              <w:rPr>
                <w:color w:val="auto"/>
                <w:sz w:val="24"/>
                <w:szCs w:val="24"/>
                <w:lang w:eastAsia="en-US"/>
              </w:rPr>
              <w:t>5 – 100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auto"/>
                <w:sz w:val="24"/>
                <w:szCs w:val="24"/>
                <w:lang w:eastAsia="en-US"/>
              </w:rPr>
              <w:t xml:space="preserve">Nieodpowiednie i/lub aroganckie zachowanie w stosunku do pracowników szkoły, kolegów, innych osób: </w:t>
            </w:r>
            <w:r>
              <w:rPr>
                <w:color w:val="auto"/>
                <w:sz w:val="24"/>
                <w:szCs w:val="24"/>
                <w:lang w:eastAsia="en-US"/>
              </w:rPr>
              <w:t>10 – 100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Niewłaściwe zachowanie w czasie uroczystości szkolnych: 10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  <w:tr w:rsidR="00E41570" w:rsidTr="00E415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Niewłaściwe zachowanie podczas przerwy: 3 pkt.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1570" w:rsidRDefault="00E41570">
            <w:pPr>
              <w:spacing w:after="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Za każdym razem</w:t>
            </w:r>
          </w:p>
        </w:tc>
      </w:tr>
    </w:tbl>
    <w:p w:rsidR="00305979" w:rsidRDefault="002D098C"/>
    <w:sectPr w:rsidR="00305979" w:rsidSect="00F6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679"/>
    <w:multiLevelType w:val="hybridMultilevel"/>
    <w:tmpl w:val="5B869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8202D"/>
    <w:multiLevelType w:val="hybridMultilevel"/>
    <w:tmpl w:val="0DAA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273D2"/>
    <w:multiLevelType w:val="hybridMultilevel"/>
    <w:tmpl w:val="FB301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41570"/>
    <w:rsid w:val="002A68F9"/>
    <w:rsid w:val="002D098C"/>
    <w:rsid w:val="00E41570"/>
    <w:rsid w:val="00ED39B1"/>
    <w:rsid w:val="00F6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70"/>
    <w:pPr>
      <w:suppressAutoHyphens/>
      <w:autoSpaceDN w:val="0"/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41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2</cp:revision>
  <cp:lastPrinted>2023-09-20T08:54:00Z</cp:lastPrinted>
  <dcterms:created xsi:type="dcterms:W3CDTF">2023-09-20T08:52:00Z</dcterms:created>
  <dcterms:modified xsi:type="dcterms:W3CDTF">2023-09-20T09:07:00Z</dcterms:modified>
</cp:coreProperties>
</file>